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F7" w:rsidRDefault="00883C18" w:rsidP="00545280">
      <w:pPr>
        <w:ind w:left="720"/>
        <w:jc w:val="center"/>
        <w:rPr>
          <w:rFonts w:asciiTheme="majorHAnsi" w:hAnsiTheme="majorHAnsi"/>
          <w:sz w:val="36"/>
          <w:szCs w:val="36"/>
        </w:rPr>
      </w:pPr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 xml:space="preserve">:  </w:t>
      </w:r>
      <w:r w:rsidR="003814F7">
        <w:rPr>
          <w:rFonts w:asciiTheme="majorHAnsi" w:hAnsiTheme="majorHAnsi"/>
          <w:sz w:val="36"/>
          <w:szCs w:val="36"/>
        </w:rPr>
        <w:t>Biologically Important Molecules, Part 1</w:t>
      </w:r>
    </w:p>
    <w:p w:rsidR="006F7D99" w:rsidRPr="006B6500" w:rsidRDefault="00012BD3" w:rsidP="00545280">
      <w:pPr>
        <w:ind w:left="72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(Videos 25-2</w:t>
      </w:r>
      <w:r w:rsidR="00C92A4D">
        <w:rPr>
          <w:rFonts w:asciiTheme="majorHAnsi" w:hAnsiTheme="majorHAnsi"/>
          <w:sz w:val="36"/>
          <w:szCs w:val="36"/>
        </w:rPr>
        <w:t>8</w:t>
      </w:r>
      <w:bookmarkStart w:id="0" w:name="_GoBack"/>
      <w:bookmarkEnd w:id="0"/>
      <w:r w:rsidR="005264E6">
        <w:rPr>
          <w:rFonts w:asciiTheme="majorHAnsi" w:hAnsiTheme="majorHAnsi"/>
          <w:sz w:val="36"/>
          <w:szCs w:val="36"/>
        </w:rPr>
        <w:t>)</w:t>
      </w:r>
    </w:p>
    <w:p w:rsidR="00CF17E4" w:rsidRPr="006B6500" w:rsidRDefault="00CF17E4">
      <w:pPr>
        <w:rPr>
          <w:rFonts w:asciiTheme="majorHAnsi" w:hAnsiTheme="majorHAnsi"/>
        </w:rPr>
      </w:pPr>
    </w:p>
    <w:p w:rsidR="00C2146F" w:rsidRPr="004A5D69" w:rsidRDefault="00BF4FD8" w:rsidP="004A5D69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0"/>
        </w:rPr>
      </w:pPr>
      <w:r w:rsidRPr="00694D30">
        <w:rPr>
          <w:rFonts w:asciiTheme="majorHAnsi" w:hAnsiTheme="majorHAnsi"/>
          <w:b/>
          <w:sz w:val="22"/>
          <w:szCs w:val="22"/>
        </w:rPr>
        <w:t xml:space="preserve">To </w:t>
      </w:r>
      <w:proofErr w:type="gramStart"/>
      <w:r w:rsidRPr="00694D30">
        <w:rPr>
          <w:rFonts w:asciiTheme="majorHAnsi" w:hAnsiTheme="majorHAnsi"/>
          <w:b/>
          <w:sz w:val="22"/>
          <w:szCs w:val="22"/>
        </w:rPr>
        <w:t>Think</w:t>
      </w:r>
      <w:proofErr w:type="gramEnd"/>
      <w:r w:rsidRPr="00694D30">
        <w:rPr>
          <w:rFonts w:asciiTheme="majorHAnsi" w:hAnsiTheme="majorHAnsi"/>
          <w:b/>
          <w:sz w:val="22"/>
          <w:szCs w:val="22"/>
        </w:rPr>
        <w:t xml:space="preserve"> About</w:t>
      </w:r>
      <w:r w:rsidR="00C2146F" w:rsidRPr="00694D30">
        <w:rPr>
          <w:rFonts w:asciiTheme="majorHAnsi" w:hAnsiTheme="majorHAnsi"/>
          <w:sz w:val="22"/>
          <w:szCs w:val="22"/>
        </w:rPr>
        <w:t xml:space="preserve">:  </w:t>
      </w:r>
      <w:r w:rsidR="004A5D69" w:rsidRPr="004A5D69">
        <w:rPr>
          <w:rFonts w:asciiTheme="majorHAnsi" w:hAnsiTheme="majorHAnsi" w:cstheme="majorHAnsi"/>
          <w:sz w:val="22"/>
          <w:szCs w:val="20"/>
          <w:lang w:eastAsia="ja-JP"/>
        </w:rPr>
        <w:t xml:space="preserve">How do molecules and atoms from the environment build new molecules? </w:t>
      </w:r>
      <w:r w:rsidR="00686790">
        <w:rPr>
          <w:rFonts w:asciiTheme="majorHAnsi" w:hAnsiTheme="majorHAnsi" w:cstheme="majorHAnsi"/>
          <w:sz w:val="22"/>
          <w:szCs w:val="20"/>
          <w:lang w:eastAsia="ja-JP"/>
        </w:rPr>
        <w:t xml:space="preserve"> </w:t>
      </w:r>
      <w:r w:rsidR="004A5D69" w:rsidRPr="004A5D69">
        <w:rPr>
          <w:rFonts w:asciiTheme="majorHAnsi" w:hAnsiTheme="majorHAnsi" w:cstheme="majorHAnsi"/>
          <w:sz w:val="22"/>
          <w:szCs w:val="20"/>
          <w:lang w:eastAsia="ja-JP"/>
        </w:rPr>
        <w:t>In what ways do the subcomponents</w:t>
      </w:r>
      <w:r w:rsidR="004A5D69">
        <w:rPr>
          <w:rFonts w:asciiTheme="majorHAnsi" w:hAnsiTheme="majorHAnsi" w:cstheme="majorHAnsi"/>
          <w:sz w:val="22"/>
          <w:szCs w:val="20"/>
          <w:lang w:eastAsia="ja-JP"/>
        </w:rPr>
        <w:t xml:space="preserve"> </w:t>
      </w:r>
      <w:r w:rsidR="004A5D69" w:rsidRPr="004A5D69">
        <w:rPr>
          <w:rFonts w:asciiTheme="majorHAnsi" w:hAnsiTheme="majorHAnsi" w:cstheme="majorHAnsi"/>
          <w:sz w:val="22"/>
          <w:szCs w:val="20"/>
          <w:lang w:eastAsia="ja-JP"/>
        </w:rPr>
        <w:t>of biological molecules and their sequences determine the</w:t>
      </w:r>
      <w:r w:rsidR="004A5D69">
        <w:rPr>
          <w:rFonts w:asciiTheme="majorHAnsi" w:hAnsiTheme="majorHAnsi" w:cstheme="majorHAnsi"/>
          <w:sz w:val="22"/>
          <w:szCs w:val="20"/>
          <w:lang w:eastAsia="ja-JP"/>
        </w:rPr>
        <w:t xml:space="preserve"> properties of those molecules?  </w:t>
      </w:r>
      <w:r w:rsidR="004A5D69" w:rsidRPr="004A5D69">
        <w:rPr>
          <w:rFonts w:asciiTheme="majorHAnsi" w:hAnsiTheme="majorHAnsi" w:cstheme="majorHAnsi"/>
          <w:sz w:val="22"/>
          <w:szCs w:val="20"/>
          <w:lang w:eastAsia="ja-JP"/>
        </w:rPr>
        <w:t>What interactions</w:t>
      </w:r>
      <w:r w:rsidR="004A5D69">
        <w:rPr>
          <w:rFonts w:asciiTheme="majorHAnsi" w:hAnsiTheme="majorHAnsi" w:cstheme="majorHAnsi"/>
          <w:sz w:val="22"/>
          <w:szCs w:val="20"/>
          <w:lang w:eastAsia="ja-JP"/>
        </w:rPr>
        <w:t xml:space="preserve"> </w:t>
      </w:r>
      <w:r w:rsidR="004A5D69" w:rsidRPr="004A5D69">
        <w:rPr>
          <w:rFonts w:asciiTheme="majorHAnsi" w:hAnsiTheme="majorHAnsi" w:cstheme="majorHAnsi"/>
          <w:sz w:val="22"/>
          <w:szCs w:val="20"/>
          <w:lang w:eastAsia="ja-JP"/>
        </w:rPr>
        <w:t>between molecules affect their structure and function?</w:t>
      </w:r>
    </w:p>
    <w:p w:rsidR="006E5486" w:rsidRPr="00694D30" w:rsidRDefault="006E5486">
      <w:pPr>
        <w:rPr>
          <w:rFonts w:asciiTheme="majorHAnsi" w:hAnsiTheme="majorHAnsi"/>
          <w:sz w:val="22"/>
          <w:szCs w:val="22"/>
        </w:rPr>
      </w:pPr>
    </w:p>
    <w:p w:rsidR="00732CA0" w:rsidRDefault="00883C18" w:rsidP="004B06F6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Watc</w:t>
      </w:r>
      <w:r w:rsidR="009633F4" w:rsidRPr="00694D30">
        <w:rPr>
          <w:rFonts w:asciiTheme="majorHAnsi" w:hAnsiTheme="majorHAnsi"/>
          <w:b/>
          <w:sz w:val="22"/>
          <w:szCs w:val="22"/>
        </w:rPr>
        <w:t xml:space="preserve">h: </w:t>
      </w:r>
      <w:r w:rsidR="00732CA0" w:rsidRPr="00694D30">
        <w:rPr>
          <w:rFonts w:asciiTheme="majorHAnsi" w:hAnsiTheme="majorHAnsi"/>
          <w:b/>
          <w:sz w:val="22"/>
          <w:szCs w:val="22"/>
        </w:rPr>
        <w:t xml:space="preserve"> </w:t>
      </w:r>
    </w:p>
    <w:p w:rsidR="00754796" w:rsidRDefault="00462861" w:rsidP="005452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First:  </w:t>
      </w:r>
      <w:hyperlink r:id="rId8" w:history="1">
        <w:r w:rsidRPr="002F5357">
          <w:rPr>
            <w:rStyle w:val="Hyperlink"/>
            <w:rFonts w:asciiTheme="majorHAnsi" w:hAnsiTheme="majorHAnsi"/>
            <w:sz w:val="22"/>
            <w:szCs w:val="22"/>
          </w:rPr>
          <w:t>Mr. Andersen’s “Water:  A Polar Molecule” video</w:t>
        </w:r>
      </w:hyperlink>
    </w:p>
    <w:p w:rsidR="00462861" w:rsidRDefault="00462861" w:rsidP="00545280">
      <w:pPr>
        <w:rPr>
          <w:rFonts w:asciiTheme="majorHAnsi" w:hAnsiTheme="majorHAnsi"/>
          <w:sz w:val="22"/>
          <w:szCs w:val="22"/>
        </w:rPr>
      </w:pPr>
      <w:r w:rsidRPr="00462861">
        <w:rPr>
          <w:rFonts w:asciiTheme="majorHAnsi" w:hAnsiTheme="majorHAnsi"/>
          <w:b/>
          <w:sz w:val="22"/>
          <w:szCs w:val="22"/>
        </w:rPr>
        <w:t>Next</w:t>
      </w:r>
      <w:r>
        <w:rPr>
          <w:rFonts w:asciiTheme="majorHAnsi" w:hAnsiTheme="majorHAnsi"/>
          <w:sz w:val="22"/>
          <w:szCs w:val="22"/>
        </w:rPr>
        <w:t xml:space="preserve">:  </w:t>
      </w:r>
      <w:hyperlink r:id="rId9" w:history="1">
        <w:r w:rsidRPr="002F5357">
          <w:rPr>
            <w:rStyle w:val="Hyperlink"/>
            <w:rFonts w:asciiTheme="majorHAnsi" w:hAnsiTheme="majorHAnsi"/>
            <w:sz w:val="22"/>
            <w:szCs w:val="22"/>
          </w:rPr>
          <w:t>Mr. Andersen’s “Polymers” video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462861" w:rsidRDefault="00462861" w:rsidP="00545280">
      <w:pPr>
        <w:rPr>
          <w:rFonts w:asciiTheme="majorHAnsi" w:hAnsiTheme="majorHAnsi"/>
          <w:sz w:val="22"/>
          <w:szCs w:val="22"/>
        </w:rPr>
      </w:pPr>
      <w:r w:rsidRPr="00462861">
        <w:rPr>
          <w:rFonts w:asciiTheme="majorHAnsi" w:hAnsiTheme="majorHAnsi"/>
          <w:b/>
          <w:sz w:val="22"/>
          <w:szCs w:val="22"/>
        </w:rPr>
        <w:t>Then</w:t>
      </w:r>
      <w:r>
        <w:rPr>
          <w:rFonts w:asciiTheme="majorHAnsi" w:hAnsiTheme="majorHAnsi"/>
          <w:sz w:val="22"/>
          <w:szCs w:val="22"/>
        </w:rPr>
        <w:t xml:space="preserve">:  </w:t>
      </w:r>
      <w:hyperlink r:id="rId10" w:history="1">
        <w:r w:rsidR="001D6A2E" w:rsidRPr="00B220BD">
          <w:rPr>
            <w:rStyle w:val="Hyperlink"/>
            <w:rFonts w:asciiTheme="majorHAnsi" w:hAnsiTheme="majorHAnsi"/>
            <w:sz w:val="22"/>
            <w:szCs w:val="22"/>
          </w:rPr>
          <w:t>Mr. Andersen’s “Carbohydrates” video</w:t>
        </w:r>
      </w:hyperlink>
      <w:r w:rsidR="001D6A2E">
        <w:rPr>
          <w:rFonts w:asciiTheme="majorHAnsi" w:hAnsiTheme="majorHAnsi"/>
          <w:sz w:val="22"/>
          <w:szCs w:val="22"/>
        </w:rPr>
        <w:t xml:space="preserve"> </w:t>
      </w:r>
    </w:p>
    <w:p w:rsidR="001D6A2E" w:rsidRDefault="001D6A2E" w:rsidP="00545280">
      <w:pPr>
        <w:rPr>
          <w:rFonts w:asciiTheme="majorHAnsi" w:hAnsiTheme="majorHAnsi"/>
          <w:sz w:val="22"/>
          <w:szCs w:val="22"/>
        </w:rPr>
      </w:pPr>
      <w:r w:rsidRPr="001D6A2E">
        <w:rPr>
          <w:rFonts w:asciiTheme="majorHAnsi" w:hAnsiTheme="majorHAnsi"/>
          <w:b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:  </w:t>
      </w:r>
      <w:hyperlink r:id="rId11" w:history="1">
        <w:r w:rsidRPr="002F5357">
          <w:rPr>
            <w:rStyle w:val="Hyperlink"/>
            <w:rFonts w:asciiTheme="majorHAnsi" w:hAnsiTheme="majorHAnsi"/>
            <w:sz w:val="22"/>
            <w:szCs w:val="22"/>
          </w:rPr>
          <w:t>Mr. Andersen’s “Lipids” video</w:t>
        </w:r>
      </w:hyperlink>
    </w:p>
    <w:p w:rsidR="006C6916" w:rsidRPr="00694D30" w:rsidRDefault="006C6916" w:rsidP="003B60EE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:rsidR="002E29E5" w:rsidRPr="00694D30" w:rsidRDefault="006F11E0" w:rsidP="00CA62D0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Read:</w:t>
      </w:r>
      <w:r w:rsidRPr="00694D30">
        <w:rPr>
          <w:rFonts w:asciiTheme="majorHAnsi" w:hAnsiTheme="majorHAnsi"/>
          <w:sz w:val="22"/>
          <w:szCs w:val="22"/>
        </w:rPr>
        <w:t xml:space="preserve">  </w:t>
      </w:r>
      <w:r w:rsidR="00CA62D0">
        <w:rPr>
          <w:rFonts w:asciiTheme="majorHAnsi" w:hAnsiTheme="majorHAnsi"/>
          <w:sz w:val="22"/>
          <w:szCs w:val="22"/>
        </w:rPr>
        <w:t>Campbell’s Biology 7</w:t>
      </w:r>
      <w:r w:rsidR="00CA62D0" w:rsidRPr="00CA62D0">
        <w:rPr>
          <w:rFonts w:asciiTheme="majorHAnsi" w:hAnsiTheme="majorHAnsi"/>
          <w:sz w:val="22"/>
          <w:szCs w:val="22"/>
          <w:vertAlign w:val="superscript"/>
        </w:rPr>
        <w:t>th</w:t>
      </w:r>
      <w:r w:rsidR="00CA62D0">
        <w:rPr>
          <w:rFonts w:asciiTheme="majorHAnsi" w:hAnsiTheme="majorHAnsi"/>
          <w:sz w:val="22"/>
          <w:szCs w:val="22"/>
        </w:rPr>
        <w:t xml:space="preserve"> Edition</w:t>
      </w:r>
    </w:p>
    <w:p w:rsidR="00883C18" w:rsidRPr="00694D30" w:rsidRDefault="0084196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:rsidR="00FF15CA" w:rsidRDefault="00883C18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Supplementary Resources</w:t>
      </w:r>
      <w:r w:rsidRPr="00694D30">
        <w:rPr>
          <w:rFonts w:asciiTheme="majorHAnsi" w:hAnsiTheme="majorHAnsi"/>
          <w:sz w:val="22"/>
          <w:szCs w:val="22"/>
        </w:rPr>
        <w:t xml:space="preserve">:  </w:t>
      </w:r>
      <w:r w:rsidR="00A10413" w:rsidRPr="00694D30">
        <w:rPr>
          <w:rFonts w:asciiTheme="majorHAnsi" w:hAnsiTheme="majorHAnsi"/>
          <w:sz w:val="22"/>
          <w:szCs w:val="22"/>
        </w:rPr>
        <w:t>Click the links below for more information to help you learn more about this lesson.</w:t>
      </w:r>
    </w:p>
    <w:p w:rsidR="00F74B9B" w:rsidRPr="00C37FA4" w:rsidRDefault="00545280" w:rsidP="00D10D2D">
      <w:pPr>
        <w:pStyle w:val="ListParagraph"/>
        <w:numPr>
          <w:ilvl w:val="0"/>
          <w:numId w:val="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</w:rPr>
        <w:t xml:space="preserve">Austin Community College:  </w:t>
      </w:r>
      <w:hyperlink r:id="rId12" w:history="1">
        <w:r w:rsidRPr="00545280">
          <w:rPr>
            <w:rStyle w:val="Hyperlink"/>
            <w:rFonts w:asciiTheme="majorHAnsi" w:hAnsiTheme="majorHAnsi"/>
            <w:sz w:val="22"/>
            <w:szCs w:val="22"/>
          </w:rPr>
          <w:t>Dissociation of Water</w:t>
        </w:r>
      </w:hyperlink>
    </w:p>
    <w:p w:rsidR="00C37FA4" w:rsidRPr="00686790" w:rsidRDefault="00C37FA4" w:rsidP="00D10D2D">
      <w:pPr>
        <w:pStyle w:val="ListParagraph"/>
        <w:numPr>
          <w:ilvl w:val="0"/>
          <w:numId w:val="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C37FA4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US Geological Service:  </w:t>
      </w:r>
      <w:hyperlink r:id="rId13" w:history="1">
        <w:r w:rsidRPr="00C37FA4">
          <w:rPr>
            <w:rStyle w:val="Hyperlink"/>
            <w:rFonts w:asciiTheme="majorHAnsi" w:hAnsiTheme="majorHAnsi"/>
            <w:sz w:val="22"/>
            <w:szCs w:val="22"/>
          </w:rPr>
          <w:t>Properties of Water</w:t>
        </w:r>
      </w:hyperlink>
    </w:p>
    <w:p w:rsidR="00686790" w:rsidRPr="00C37FA4" w:rsidRDefault="00686790" w:rsidP="00D10D2D">
      <w:pPr>
        <w:pStyle w:val="ListParagraph"/>
        <w:numPr>
          <w:ilvl w:val="0"/>
          <w:numId w:val="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Sumanas</w:t>
      </w:r>
      <w:proofErr w:type="spellEnd"/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, Inc.:  </w:t>
      </w:r>
      <w:hyperlink r:id="rId14" w:history="1">
        <w:r w:rsidRPr="00686790">
          <w:rPr>
            <w:rStyle w:val="Hyperlink"/>
            <w:rFonts w:asciiTheme="majorHAnsi" w:hAnsiTheme="majorHAnsi"/>
            <w:sz w:val="22"/>
            <w:szCs w:val="22"/>
          </w:rPr>
          <w:t>Properties of Water (animation)</w:t>
        </w:r>
      </w:hyperlink>
    </w:p>
    <w:p w:rsidR="0052791B" w:rsidRDefault="00550794" w:rsidP="00D10D2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Crash Course Biology:  </w:t>
      </w:r>
      <w:hyperlink r:id="rId15" w:history="1">
        <w:r w:rsidRPr="00550794">
          <w:rPr>
            <w:rStyle w:val="Hyperlink"/>
            <w:rFonts w:asciiTheme="majorHAnsi" w:hAnsiTheme="majorHAnsi"/>
            <w:sz w:val="22"/>
            <w:szCs w:val="22"/>
          </w:rPr>
          <w:t>That’s Why Carbon is a Tramp</w:t>
        </w:r>
      </w:hyperlink>
    </w:p>
    <w:p w:rsidR="00550794" w:rsidRDefault="00550794" w:rsidP="00D10D2D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Crash Course Biology:  </w:t>
      </w:r>
      <w:hyperlink r:id="rId16" w:history="1">
        <w:r w:rsidRPr="00550794">
          <w:rPr>
            <w:rStyle w:val="Hyperlink"/>
            <w:rFonts w:asciiTheme="majorHAnsi" w:hAnsiTheme="majorHAnsi"/>
            <w:sz w:val="22"/>
            <w:szCs w:val="22"/>
          </w:rPr>
          <w:t>Water—Liquid Awesome</w:t>
        </w:r>
      </w:hyperlink>
    </w:p>
    <w:p w:rsidR="00550794" w:rsidRPr="00C95384" w:rsidRDefault="00550794" w:rsidP="00D10D2D">
      <w:pPr>
        <w:pStyle w:val="ListParagraph"/>
        <w:numPr>
          <w:ilvl w:val="0"/>
          <w:numId w:val="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</w:rPr>
        <w:t xml:space="preserve">Crash Course Biology:   </w:t>
      </w:r>
      <w:hyperlink r:id="rId17" w:history="1">
        <w:r w:rsidR="00016EFD" w:rsidRPr="00016EFD">
          <w:rPr>
            <w:rStyle w:val="Hyperlink"/>
            <w:rFonts w:asciiTheme="majorHAnsi" w:hAnsiTheme="majorHAnsi"/>
            <w:sz w:val="22"/>
            <w:szCs w:val="22"/>
          </w:rPr>
          <w:t>Biological Molecules—You Are What You Eat</w:t>
        </w:r>
      </w:hyperlink>
    </w:p>
    <w:p w:rsidR="00C95384" w:rsidRDefault="00C95384" w:rsidP="00D10D2D">
      <w:pPr>
        <w:pStyle w:val="ListParagraph"/>
        <w:numPr>
          <w:ilvl w:val="0"/>
          <w:numId w:val="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proofErr w:type="spellStart"/>
      <w:r w:rsidRPr="00C95384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BioNinja</w:t>
      </w:r>
      <w:proofErr w:type="spellEnd"/>
      <w:r w:rsidRPr="00C95384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(for IB students, but a good resource):  </w:t>
      </w:r>
      <w:hyperlink r:id="rId18" w:history="1">
        <w:r w:rsidR="007162FE" w:rsidRPr="007162FE">
          <w:rPr>
            <w:rStyle w:val="Hyperlink"/>
            <w:rFonts w:asciiTheme="majorHAnsi" w:hAnsiTheme="majorHAnsi"/>
            <w:sz w:val="22"/>
            <w:szCs w:val="22"/>
          </w:rPr>
          <w:t>Chemical Elements and Water</w:t>
        </w:r>
      </w:hyperlink>
      <w:r w:rsidR="007162FE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:rsidR="007162FE" w:rsidRDefault="007162FE" w:rsidP="00D10D2D">
      <w:pPr>
        <w:pStyle w:val="ListParagraph"/>
        <w:numPr>
          <w:ilvl w:val="0"/>
          <w:numId w:val="9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proofErr w:type="spellStart"/>
      <w:r w:rsidRPr="00C95384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BioNinja</w:t>
      </w:r>
      <w:proofErr w:type="spellEnd"/>
      <w:r w:rsidRPr="00C95384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(for IB students, but a good resource):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hyperlink r:id="rId19" w:history="1">
        <w:r w:rsidRPr="007162FE">
          <w:rPr>
            <w:rStyle w:val="Hyperlink"/>
            <w:rFonts w:asciiTheme="majorHAnsi" w:hAnsiTheme="majorHAnsi"/>
            <w:sz w:val="22"/>
            <w:szCs w:val="22"/>
          </w:rPr>
          <w:t>Carbohydrates, Lipids and Proteins</w:t>
        </w:r>
      </w:hyperlink>
    </w:p>
    <w:p w:rsidR="00D60AEC" w:rsidRPr="00D60AEC" w:rsidRDefault="00D60AEC" w:rsidP="00D60AEC">
      <w:pPr>
        <w:pStyle w:val="ListParagraph"/>
        <w:numPr>
          <w:ilvl w:val="0"/>
          <w:numId w:val="9"/>
        </w:numPr>
        <w:tabs>
          <w:tab w:val="left" w:pos="387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Kimball’s Biology Pages:  </w:t>
      </w:r>
      <w:hyperlink r:id="rId20" w:history="1">
        <w:r w:rsidRPr="00D60AEC">
          <w:rPr>
            <w:rStyle w:val="Hyperlink"/>
            <w:rFonts w:asciiTheme="majorHAnsi" w:hAnsiTheme="majorHAnsi"/>
            <w:sz w:val="22"/>
            <w:szCs w:val="22"/>
          </w:rPr>
          <w:t>Hydrogen Bonding</w:t>
        </w:r>
      </w:hyperlink>
    </w:p>
    <w:p w:rsidR="009747A9" w:rsidRPr="00694D30" w:rsidRDefault="009747A9" w:rsidP="00DA276D">
      <w:pPr>
        <w:rPr>
          <w:rFonts w:asciiTheme="majorHAnsi" w:hAnsiTheme="majorHAnsi"/>
          <w:sz w:val="22"/>
          <w:szCs w:val="22"/>
        </w:rPr>
      </w:pPr>
    </w:p>
    <w:p w:rsidR="0060095A" w:rsidRPr="00694D30" w:rsidRDefault="00CF17E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Listen and Look</w:t>
      </w:r>
      <w:r w:rsidRPr="00694D30">
        <w:rPr>
          <w:rFonts w:asciiTheme="majorHAnsi" w:hAnsiTheme="majorHAnsi"/>
          <w:sz w:val="22"/>
          <w:szCs w:val="22"/>
        </w:rPr>
        <w:t>:  Here is a list of key terms</w:t>
      </w:r>
      <w:r w:rsidR="008E1C4C" w:rsidRPr="00694D30">
        <w:rPr>
          <w:rFonts w:asciiTheme="majorHAnsi" w:hAnsiTheme="majorHAnsi"/>
          <w:sz w:val="22"/>
          <w:szCs w:val="22"/>
        </w:rPr>
        <w:t xml:space="preserve"> and concepts</w:t>
      </w:r>
      <w:r w:rsidRPr="00694D30">
        <w:rPr>
          <w:rFonts w:asciiTheme="majorHAnsi" w:hAnsiTheme="majorHAnsi"/>
          <w:sz w:val="22"/>
          <w:szCs w:val="22"/>
        </w:rPr>
        <w:t xml:space="preserve"> y</w:t>
      </w:r>
      <w:r w:rsidR="007932E9" w:rsidRPr="00694D30">
        <w:rPr>
          <w:rFonts w:asciiTheme="majorHAnsi" w:hAnsiTheme="majorHAnsi"/>
          <w:sz w:val="22"/>
          <w:szCs w:val="22"/>
        </w:rPr>
        <w:t xml:space="preserve">ou will hear </w:t>
      </w:r>
      <w:r w:rsidR="008E1C4C" w:rsidRPr="00694D30">
        <w:rPr>
          <w:rFonts w:asciiTheme="majorHAnsi" w:hAnsiTheme="majorHAnsi"/>
          <w:sz w:val="22"/>
          <w:szCs w:val="22"/>
        </w:rPr>
        <w:t xml:space="preserve">about </w:t>
      </w:r>
      <w:r w:rsidR="007932E9" w:rsidRPr="00694D30">
        <w:rPr>
          <w:rFonts w:asciiTheme="majorHAnsi" w:hAnsiTheme="majorHAnsi"/>
          <w:sz w:val="22"/>
          <w:szCs w:val="22"/>
        </w:rPr>
        <w:t>and see during these</w:t>
      </w:r>
      <w:r w:rsidRPr="00694D30">
        <w:rPr>
          <w:rFonts w:asciiTheme="majorHAnsi" w:hAnsiTheme="majorHAnsi"/>
          <w:sz w:val="22"/>
          <w:szCs w:val="22"/>
        </w:rPr>
        <w:t xml:space="preserve"> podcast</w:t>
      </w:r>
      <w:r w:rsidR="007932E9" w:rsidRPr="00694D30">
        <w:rPr>
          <w:rFonts w:asciiTheme="majorHAnsi" w:hAnsiTheme="majorHAnsi"/>
          <w:sz w:val="22"/>
          <w:szCs w:val="22"/>
        </w:rPr>
        <w:t>s</w:t>
      </w:r>
      <w:r w:rsidR="00817523" w:rsidRPr="00694D30">
        <w:rPr>
          <w:rFonts w:asciiTheme="majorHAnsi" w:hAnsiTheme="majorHAnsi"/>
          <w:sz w:val="22"/>
          <w:szCs w:val="22"/>
        </w:rPr>
        <w:t xml:space="preserve"> and chapter readings</w:t>
      </w:r>
      <w:r w:rsidRPr="00694D30">
        <w:rPr>
          <w:rFonts w:asciiTheme="majorHAnsi" w:hAnsiTheme="majorHAnsi"/>
          <w:sz w:val="22"/>
          <w:szCs w:val="22"/>
        </w:rPr>
        <w:t>.  Get to know them!</w:t>
      </w:r>
      <w:r w:rsidR="005669B7" w:rsidRPr="00694D30">
        <w:rPr>
          <w:rFonts w:asciiTheme="majorHAnsi" w:hAnsiTheme="majorHAnsi"/>
          <w:sz w:val="22"/>
          <w:szCs w:val="22"/>
        </w:rPr>
        <w:t xml:space="preserve">  Be able to connect them to one another using a concept map.</w:t>
      </w:r>
      <w:r w:rsidR="00AF56CF">
        <w:rPr>
          <w:rFonts w:asciiTheme="majorHAnsi" w:hAnsiTheme="majorHAnsi"/>
          <w:sz w:val="22"/>
          <w:szCs w:val="22"/>
        </w:rPr>
        <w:t xml:space="preserve">  </w:t>
      </w:r>
      <w:r w:rsidR="00AF56CF" w:rsidRPr="00E66293">
        <w:rPr>
          <w:rFonts w:asciiTheme="majorHAnsi" w:hAnsiTheme="majorHAnsi"/>
          <w:b/>
          <w:sz w:val="22"/>
          <w:szCs w:val="22"/>
        </w:rPr>
        <w:t>Don’t just simply define the terms—you must understand the relationships among and between them!</w:t>
      </w:r>
    </w:p>
    <w:p w:rsidR="0060095A" w:rsidRPr="00694D30" w:rsidRDefault="0060095A">
      <w:pPr>
        <w:rPr>
          <w:rFonts w:asciiTheme="majorHAnsi" w:hAnsiTheme="majorHAnsi"/>
          <w:b/>
          <w:sz w:val="22"/>
          <w:szCs w:val="22"/>
          <w:u w:val="single"/>
        </w:rPr>
      </w:pPr>
      <w:r w:rsidRPr="00694D30">
        <w:rPr>
          <w:rFonts w:asciiTheme="majorHAnsi" w:hAnsiTheme="majorHAnsi"/>
          <w:b/>
          <w:sz w:val="22"/>
          <w:szCs w:val="22"/>
          <w:u w:val="single"/>
        </w:rPr>
        <w:t>KEY TERMS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4"/>
        <w:gridCol w:w="2034"/>
        <w:gridCol w:w="2700"/>
        <w:gridCol w:w="3600"/>
      </w:tblGrid>
      <w:tr w:rsidR="008D6CA1" w:rsidRPr="00694D30" w:rsidTr="008D6CA1">
        <w:tc>
          <w:tcPr>
            <w:tcW w:w="2214" w:type="dxa"/>
          </w:tcPr>
          <w:p w:rsidR="0017217A" w:rsidRPr="00694D30" w:rsidRDefault="002F5357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Polarity</w:t>
            </w:r>
          </w:p>
        </w:tc>
        <w:tc>
          <w:tcPr>
            <w:tcW w:w="2034" w:type="dxa"/>
          </w:tcPr>
          <w:p w:rsidR="0017217A" w:rsidRPr="00694D30" w:rsidRDefault="00961B4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Polar</w:t>
            </w:r>
          </w:p>
        </w:tc>
        <w:tc>
          <w:tcPr>
            <w:tcW w:w="2700" w:type="dxa"/>
          </w:tcPr>
          <w:p w:rsidR="0017217A" w:rsidRPr="00694D30" w:rsidRDefault="002F5357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Monomer</w:t>
            </w:r>
          </w:p>
        </w:tc>
        <w:tc>
          <w:tcPr>
            <w:tcW w:w="3600" w:type="dxa"/>
          </w:tcPr>
          <w:p w:rsidR="0017217A" w:rsidRPr="00694D30" w:rsidRDefault="002F5357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Polymer</w:t>
            </w:r>
          </w:p>
        </w:tc>
      </w:tr>
      <w:tr w:rsidR="005D5E29" w:rsidRPr="00694D30" w:rsidTr="008D6CA1">
        <w:tc>
          <w:tcPr>
            <w:tcW w:w="2214" w:type="dxa"/>
          </w:tcPr>
          <w:p w:rsidR="005D5E29" w:rsidRDefault="005D5E29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Hydrophobic</w:t>
            </w:r>
          </w:p>
        </w:tc>
        <w:tc>
          <w:tcPr>
            <w:tcW w:w="2034" w:type="dxa"/>
          </w:tcPr>
          <w:p w:rsidR="005D5E29" w:rsidRDefault="005D5E2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Hydrophilic</w:t>
            </w:r>
          </w:p>
        </w:tc>
        <w:tc>
          <w:tcPr>
            <w:tcW w:w="2700" w:type="dxa"/>
          </w:tcPr>
          <w:p w:rsidR="005D5E29" w:rsidRDefault="005F047C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Waals interactions</w:t>
            </w:r>
            <w:r w:rsidR="005D5E2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5D5E29" w:rsidRDefault="005F047C" w:rsidP="00961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Ionic bonding</w:t>
            </w:r>
          </w:p>
        </w:tc>
      </w:tr>
      <w:tr w:rsidR="008D6CA1" w:rsidRPr="00694D30" w:rsidTr="008D6CA1">
        <w:tc>
          <w:tcPr>
            <w:tcW w:w="2214" w:type="dxa"/>
          </w:tcPr>
          <w:p w:rsidR="001874A9" w:rsidRPr="00694D30" w:rsidRDefault="00405429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Cohesion </w:t>
            </w:r>
          </w:p>
        </w:tc>
        <w:tc>
          <w:tcPr>
            <w:tcW w:w="2034" w:type="dxa"/>
          </w:tcPr>
          <w:p w:rsidR="001874A9" w:rsidRPr="00694D30" w:rsidRDefault="002219D5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Organic </w:t>
            </w:r>
          </w:p>
        </w:tc>
        <w:tc>
          <w:tcPr>
            <w:tcW w:w="2700" w:type="dxa"/>
          </w:tcPr>
          <w:p w:rsidR="001874A9" w:rsidRPr="00694D30" w:rsidRDefault="002219D5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Inorganic </w:t>
            </w:r>
          </w:p>
        </w:tc>
        <w:tc>
          <w:tcPr>
            <w:tcW w:w="3600" w:type="dxa"/>
          </w:tcPr>
          <w:p w:rsidR="001874A9" w:rsidRPr="00694D30" w:rsidRDefault="005F047C" w:rsidP="00961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Hydrophobic interaction </w:t>
            </w:r>
          </w:p>
        </w:tc>
      </w:tr>
      <w:tr w:rsidR="008D6CA1" w:rsidRPr="00694D30" w:rsidTr="008D6CA1">
        <w:tc>
          <w:tcPr>
            <w:tcW w:w="2214" w:type="dxa"/>
          </w:tcPr>
          <w:p w:rsidR="002219D5" w:rsidRDefault="002219D5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Covalent bond </w:t>
            </w:r>
          </w:p>
        </w:tc>
        <w:tc>
          <w:tcPr>
            <w:tcW w:w="2034" w:type="dxa"/>
          </w:tcPr>
          <w:p w:rsidR="002219D5" w:rsidRDefault="00961B4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Hydrogen bond</w:t>
            </w:r>
          </w:p>
        </w:tc>
        <w:tc>
          <w:tcPr>
            <w:tcW w:w="2700" w:type="dxa"/>
          </w:tcPr>
          <w:p w:rsidR="002219D5" w:rsidRDefault="002219D5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Hydrolysis</w:t>
            </w:r>
          </w:p>
        </w:tc>
        <w:tc>
          <w:tcPr>
            <w:tcW w:w="3600" w:type="dxa"/>
          </w:tcPr>
          <w:p w:rsidR="002219D5" w:rsidRDefault="002219D5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Dehydration synthesis (condensation)</w:t>
            </w:r>
          </w:p>
        </w:tc>
      </w:tr>
      <w:tr w:rsidR="005D57A9" w:rsidRPr="00694D30" w:rsidTr="008D6CA1">
        <w:tc>
          <w:tcPr>
            <w:tcW w:w="2214" w:type="dxa"/>
          </w:tcPr>
          <w:p w:rsidR="005D57A9" w:rsidRPr="00694D30" w:rsidRDefault="005D57A9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Macromolecule</w:t>
            </w:r>
          </w:p>
        </w:tc>
        <w:tc>
          <w:tcPr>
            <w:tcW w:w="2034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Carbohydrate </w:t>
            </w:r>
          </w:p>
        </w:tc>
        <w:tc>
          <w:tcPr>
            <w:tcW w:w="2700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Monosaccharide</w:t>
            </w:r>
          </w:p>
        </w:tc>
        <w:tc>
          <w:tcPr>
            <w:tcW w:w="3600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Disaccharide</w:t>
            </w:r>
          </w:p>
        </w:tc>
      </w:tr>
      <w:tr w:rsidR="005D57A9" w:rsidRPr="00694D30" w:rsidTr="008D6CA1">
        <w:tc>
          <w:tcPr>
            <w:tcW w:w="2214" w:type="dxa"/>
          </w:tcPr>
          <w:p w:rsidR="005D57A9" w:rsidRPr="00694D30" w:rsidRDefault="005D57A9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Polysaccharide</w:t>
            </w:r>
          </w:p>
        </w:tc>
        <w:tc>
          <w:tcPr>
            <w:tcW w:w="2034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Lipid</w:t>
            </w:r>
          </w:p>
        </w:tc>
        <w:tc>
          <w:tcPr>
            <w:tcW w:w="2700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Nonpolar</w:t>
            </w:r>
            <w:proofErr w:type="spellEnd"/>
          </w:p>
        </w:tc>
        <w:tc>
          <w:tcPr>
            <w:tcW w:w="3600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Amphipathic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5D57A9" w:rsidRPr="00694D30" w:rsidTr="008D6CA1">
        <w:tc>
          <w:tcPr>
            <w:tcW w:w="2214" w:type="dxa"/>
          </w:tcPr>
          <w:p w:rsidR="005D57A9" w:rsidRPr="00694D30" w:rsidRDefault="005D57A9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Phospholipid</w:t>
            </w:r>
            <w:proofErr w:type="spellEnd"/>
          </w:p>
        </w:tc>
        <w:tc>
          <w:tcPr>
            <w:tcW w:w="2034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Triglyceride fat</w:t>
            </w:r>
          </w:p>
        </w:tc>
        <w:tc>
          <w:tcPr>
            <w:tcW w:w="2700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Saturated fat</w:t>
            </w:r>
          </w:p>
        </w:tc>
        <w:tc>
          <w:tcPr>
            <w:tcW w:w="3600" w:type="dxa"/>
          </w:tcPr>
          <w:p w:rsidR="005D57A9" w:rsidRPr="00694D30" w:rsidRDefault="005D57A9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Unsaturated fat </w:t>
            </w:r>
          </w:p>
        </w:tc>
      </w:tr>
    </w:tbl>
    <w:p w:rsidR="0017217A" w:rsidRPr="00694D30" w:rsidRDefault="0017217A">
      <w:pPr>
        <w:rPr>
          <w:rFonts w:asciiTheme="majorHAnsi" w:hAnsiTheme="majorHAnsi"/>
          <w:sz w:val="22"/>
          <w:szCs w:val="22"/>
        </w:rPr>
      </w:pPr>
    </w:p>
    <w:p w:rsidR="00EA4317" w:rsidRPr="00694D30" w:rsidRDefault="00BF4FD8" w:rsidP="00EA4317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Recall and Review</w:t>
      </w:r>
      <w:r w:rsidR="00A55E53" w:rsidRPr="00694D30">
        <w:rPr>
          <w:rFonts w:asciiTheme="majorHAnsi" w:hAnsiTheme="majorHAnsi"/>
          <w:b/>
          <w:sz w:val="22"/>
          <w:szCs w:val="22"/>
        </w:rPr>
        <w:t>:</w:t>
      </w:r>
      <w:r w:rsidR="00A55E53" w:rsidRPr="00694D30">
        <w:rPr>
          <w:rFonts w:asciiTheme="majorHAnsi" w:hAnsiTheme="majorHAnsi"/>
          <w:sz w:val="22"/>
          <w:szCs w:val="22"/>
        </w:rPr>
        <w:t xml:space="preserve">  Use the </w:t>
      </w:r>
      <w:r w:rsidR="004F2B9B" w:rsidRPr="00694D30">
        <w:rPr>
          <w:rFonts w:asciiTheme="majorHAnsi" w:hAnsiTheme="majorHAnsi"/>
          <w:sz w:val="22"/>
          <w:szCs w:val="22"/>
        </w:rPr>
        <w:t xml:space="preserve">lecture in the </w:t>
      </w:r>
      <w:r w:rsidR="00A55E53" w:rsidRPr="00694D30">
        <w:rPr>
          <w:rFonts w:asciiTheme="majorHAnsi" w:hAnsiTheme="majorHAnsi"/>
          <w:sz w:val="22"/>
          <w:szCs w:val="22"/>
        </w:rPr>
        <w:t>video</w:t>
      </w:r>
      <w:r w:rsidR="0032066D">
        <w:rPr>
          <w:rFonts w:asciiTheme="majorHAnsi" w:hAnsiTheme="majorHAnsi"/>
          <w:sz w:val="22"/>
          <w:szCs w:val="22"/>
        </w:rPr>
        <w:t>s</w:t>
      </w:r>
      <w:r w:rsidR="000C0B11" w:rsidRPr="00694D30">
        <w:rPr>
          <w:rFonts w:asciiTheme="majorHAnsi" w:hAnsiTheme="majorHAnsi"/>
          <w:sz w:val="22"/>
          <w:szCs w:val="22"/>
        </w:rPr>
        <w:t xml:space="preserve"> and your textbook</w:t>
      </w:r>
      <w:r w:rsidR="00A55E53" w:rsidRPr="00694D30">
        <w:rPr>
          <w:rFonts w:asciiTheme="majorHAnsi" w:hAnsiTheme="majorHAnsi"/>
          <w:sz w:val="22"/>
          <w:szCs w:val="22"/>
        </w:rPr>
        <w:t xml:space="preserve"> </w:t>
      </w:r>
      <w:r w:rsidR="00026EDB" w:rsidRPr="00694D30">
        <w:rPr>
          <w:rFonts w:asciiTheme="majorHAnsi" w:hAnsiTheme="majorHAnsi"/>
          <w:sz w:val="22"/>
          <w:szCs w:val="22"/>
        </w:rPr>
        <w:t xml:space="preserve">reading </w:t>
      </w:r>
      <w:r w:rsidR="00A55E53" w:rsidRPr="00694D30">
        <w:rPr>
          <w:rFonts w:asciiTheme="majorHAnsi" w:hAnsiTheme="majorHAnsi"/>
          <w:sz w:val="22"/>
          <w:szCs w:val="22"/>
        </w:rPr>
        <w:t>to help you answer these questions in y</w:t>
      </w:r>
      <w:r w:rsidR="00EA4317" w:rsidRPr="00694D30">
        <w:rPr>
          <w:rFonts w:asciiTheme="majorHAnsi" w:hAnsiTheme="majorHAnsi"/>
          <w:sz w:val="22"/>
          <w:szCs w:val="22"/>
        </w:rPr>
        <w:t>our BILL.</w:t>
      </w:r>
    </w:p>
    <w:p w:rsidR="00706FCE" w:rsidRDefault="00A21CC9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Create </w:t>
      </w:r>
      <w:r>
        <w:rPr>
          <w:rFonts w:asciiTheme="majorHAnsi" w:hAnsiTheme="majorHAnsi"/>
          <w:sz w:val="22"/>
          <w:szCs w:val="22"/>
        </w:rPr>
        <w:t xml:space="preserve">a t-chart that illustrates the difference between cohesion and adhesion of water molecules.  </w:t>
      </w:r>
      <w:r>
        <w:rPr>
          <w:rFonts w:asciiTheme="majorHAnsi" w:hAnsiTheme="majorHAnsi"/>
          <w:b/>
          <w:sz w:val="22"/>
          <w:szCs w:val="22"/>
        </w:rPr>
        <w:t xml:space="preserve">Explain </w:t>
      </w:r>
      <w:r>
        <w:rPr>
          <w:rFonts w:asciiTheme="majorHAnsi" w:hAnsiTheme="majorHAnsi"/>
          <w:sz w:val="22"/>
          <w:szCs w:val="22"/>
        </w:rPr>
        <w:t xml:space="preserve">why each of these properties </w:t>
      </w:r>
      <w:proofErr w:type="gramStart"/>
      <w:r>
        <w:rPr>
          <w:rFonts w:asciiTheme="majorHAnsi" w:hAnsiTheme="majorHAnsi"/>
          <w:sz w:val="22"/>
          <w:szCs w:val="22"/>
        </w:rPr>
        <w:t>are</w:t>
      </w:r>
      <w:proofErr w:type="gramEnd"/>
      <w:r>
        <w:rPr>
          <w:rFonts w:asciiTheme="majorHAnsi" w:hAnsiTheme="majorHAnsi"/>
          <w:sz w:val="22"/>
          <w:szCs w:val="22"/>
        </w:rPr>
        <w:t xml:space="preserve"> significant to living things. </w:t>
      </w:r>
    </w:p>
    <w:p w:rsidR="00A21CC9" w:rsidRDefault="00A21CC9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Create </w:t>
      </w:r>
      <w:r>
        <w:rPr>
          <w:rFonts w:asciiTheme="majorHAnsi" w:hAnsiTheme="majorHAnsi"/>
          <w:sz w:val="22"/>
          <w:szCs w:val="22"/>
        </w:rPr>
        <w:t xml:space="preserve">four cartoons that illustrate the properties of water that deal directly with hydrogen bonding. </w:t>
      </w:r>
    </w:p>
    <w:p w:rsidR="00A21CC9" w:rsidRPr="002219D5" w:rsidRDefault="008C1EB1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 w:rsidRPr="008C1EB1">
        <w:rPr>
          <w:rFonts w:asciiTheme="majorHAnsi" w:hAnsiTheme="majorHAnsi"/>
          <w:sz w:val="22"/>
          <w:szCs w:val="22"/>
        </w:rPr>
        <w:t>Using a graphic organizer,</w:t>
      </w:r>
      <w:r>
        <w:rPr>
          <w:rFonts w:asciiTheme="majorHAnsi" w:hAnsiTheme="majorHAnsi"/>
          <w:b/>
          <w:sz w:val="22"/>
          <w:szCs w:val="22"/>
        </w:rPr>
        <w:t xml:space="preserve"> e</w:t>
      </w:r>
      <w:r w:rsidR="00F31798">
        <w:rPr>
          <w:rFonts w:asciiTheme="majorHAnsi" w:hAnsiTheme="majorHAnsi"/>
          <w:b/>
          <w:sz w:val="22"/>
          <w:szCs w:val="22"/>
        </w:rPr>
        <w:t xml:space="preserve">xplain </w:t>
      </w:r>
      <w:r w:rsidR="00F31798">
        <w:rPr>
          <w:rFonts w:asciiTheme="majorHAnsi" w:hAnsiTheme="majorHAnsi"/>
          <w:sz w:val="22"/>
          <w:szCs w:val="22"/>
        </w:rPr>
        <w:t xml:space="preserve">how water’s high specific heat, high heat of vaporization and expansion upon freezing affect </w:t>
      </w:r>
      <w:r w:rsidR="00F31798" w:rsidRPr="002219D5">
        <w:rPr>
          <w:rFonts w:asciiTheme="majorHAnsi" w:hAnsiTheme="majorHAnsi"/>
          <w:sz w:val="22"/>
          <w:szCs w:val="22"/>
        </w:rPr>
        <w:t xml:space="preserve">both aquatic and terrestrial ecosystems. </w:t>
      </w:r>
    </w:p>
    <w:p w:rsidR="00F31798" w:rsidRPr="00010D44" w:rsidRDefault="002219D5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 w:rsidRPr="002219D5">
        <w:rPr>
          <w:rFonts w:asciiTheme="majorHAnsi" w:eastAsia="Times New Roman" w:hAnsiTheme="majorHAnsi" w:cs="Arial"/>
          <w:b/>
          <w:color w:val="000000"/>
          <w:sz w:val="22"/>
          <w:szCs w:val="22"/>
        </w:rPr>
        <w:lastRenderedPageBreak/>
        <w:t>Describe</w:t>
      </w:r>
      <w:r w:rsidRPr="002219D5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how carbon skeletons may vary, and explain how this variation contributes to the diversity and complexity of organic molecules.</w:t>
      </w:r>
    </w:p>
    <w:p w:rsidR="00010D44" w:rsidRPr="00D7302C" w:rsidRDefault="00010D44" w:rsidP="00D7302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 w:rsidRPr="00D7302C">
        <w:rPr>
          <w:rFonts w:asciiTheme="majorHAnsi" w:eastAsia="Times New Roman" w:hAnsiTheme="majorHAnsi" w:cs="Arial"/>
          <w:b/>
          <w:color w:val="000000"/>
          <w:sz w:val="22"/>
          <w:szCs w:val="22"/>
        </w:rPr>
        <w:t>Explain</w:t>
      </w:r>
      <w:r w:rsidR="00D7302C" w:rsidRPr="00D7302C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how the letters of the alphabet are similar to monomers of a polymer. </w:t>
      </w:r>
    </w:p>
    <w:p w:rsidR="00D7302C" w:rsidRDefault="00D7302C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 w:rsidRPr="00D7302C">
        <w:rPr>
          <w:rFonts w:asciiTheme="majorHAnsi" w:hAnsiTheme="majorHAnsi"/>
          <w:b/>
          <w:sz w:val="22"/>
          <w:szCs w:val="22"/>
        </w:rPr>
        <w:t>Explain</w:t>
      </w:r>
      <w:r>
        <w:rPr>
          <w:rFonts w:asciiTheme="majorHAnsi" w:hAnsiTheme="majorHAnsi"/>
          <w:sz w:val="22"/>
          <w:szCs w:val="22"/>
        </w:rPr>
        <w:t xml:space="preserve"> why the shape of a molecule is critical to determining its function. </w:t>
      </w:r>
    </w:p>
    <w:p w:rsidR="00692A92" w:rsidRDefault="006F2CA1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Draw </w:t>
      </w:r>
      <w:r>
        <w:rPr>
          <w:rFonts w:asciiTheme="majorHAnsi" w:hAnsiTheme="majorHAnsi"/>
          <w:sz w:val="22"/>
          <w:szCs w:val="22"/>
        </w:rPr>
        <w:t>an example of two monomers forming a polymer through dehydration synthesis (condensation).</w:t>
      </w:r>
      <w:r w:rsidR="00692A92">
        <w:rPr>
          <w:rFonts w:asciiTheme="majorHAnsi" w:hAnsiTheme="majorHAnsi"/>
          <w:sz w:val="22"/>
          <w:szCs w:val="22"/>
        </w:rPr>
        <w:t xml:space="preserve">  </w:t>
      </w:r>
    </w:p>
    <w:p w:rsidR="006F2CA1" w:rsidRPr="006F2CA1" w:rsidRDefault="00692A92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Explain</w:t>
      </w:r>
      <w:r>
        <w:rPr>
          <w:rFonts w:asciiTheme="majorHAnsi" w:hAnsiTheme="majorHAnsi"/>
          <w:sz w:val="22"/>
          <w:szCs w:val="22"/>
        </w:rPr>
        <w:t xml:space="preserve"> the phrase “you are what you eat” in the context of dehydration synthesis and hydrolysis.  </w:t>
      </w:r>
      <w:r w:rsidR="006F2CA1">
        <w:rPr>
          <w:rFonts w:asciiTheme="majorHAnsi" w:hAnsiTheme="majorHAnsi"/>
          <w:sz w:val="22"/>
          <w:szCs w:val="22"/>
        </w:rPr>
        <w:t xml:space="preserve">  </w:t>
      </w:r>
    </w:p>
    <w:p w:rsidR="00D7302C" w:rsidRDefault="00C6416F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 w:rsidRPr="00C6416F">
        <w:rPr>
          <w:rFonts w:asciiTheme="majorHAnsi" w:hAnsiTheme="majorHAnsi"/>
          <w:b/>
          <w:sz w:val="22"/>
          <w:szCs w:val="22"/>
        </w:rPr>
        <w:t>Create</w:t>
      </w:r>
      <w:r>
        <w:rPr>
          <w:rFonts w:asciiTheme="majorHAnsi" w:hAnsiTheme="majorHAnsi"/>
          <w:sz w:val="22"/>
          <w:szCs w:val="22"/>
        </w:rPr>
        <w:t xml:space="preserve"> a graphic organizer that illustrates the structural and functional differences between the </w:t>
      </w:r>
      <w:r w:rsidR="005353F4">
        <w:rPr>
          <w:rFonts w:asciiTheme="majorHAnsi" w:hAnsiTheme="majorHAnsi"/>
          <w:sz w:val="22"/>
          <w:szCs w:val="22"/>
        </w:rPr>
        <w:t>three</w:t>
      </w:r>
      <w:r>
        <w:rPr>
          <w:rFonts w:asciiTheme="majorHAnsi" w:hAnsiTheme="majorHAnsi"/>
          <w:sz w:val="22"/>
          <w:szCs w:val="22"/>
        </w:rPr>
        <w:t xml:space="preserve"> types of carbohydrates.</w:t>
      </w:r>
    </w:p>
    <w:p w:rsidR="000D47B5" w:rsidRPr="000D47B5" w:rsidRDefault="000D47B5" w:rsidP="0017217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Identify:</w:t>
      </w:r>
    </w:p>
    <w:p w:rsidR="00C6416F" w:rsidRDefault="00692A92" w:rsidP="000D47B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biological process that produces carbohydrates </w:t>
      </w:r>
      <w:r w:rsidR="000D47B5">
        <w:rPr>
          <w:rFonts w:asciiTheme="majorHAnsi" w:hAnsiTheme="majorHAnsi"/>
          <w:sz w:val="22"/>
          <w:szCs w:val="22"/>
        </w:rPr>
        <w:t xml:space="preserve">such as glucose, fructose and cellulose </w:t>
      </w:r>
    </w:p>
    <w:p w:rsidR="000D47B5" w:rsidRDefault="000D47B5" w:rsidP="000D47B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where this process occurs and in what types of organisms </w:t>
      </w:r>
    </w:p>
    <w:p w:rsidR="00613B5D" w:rsidRDefault="00613B5D" w:rsidP="000D47B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Describe </w:t>
      </w:r>
      <w:r>
        <w:rPr>
          <w:rFonts w:asciiTheme="majorHAnsi" w:hAnsiTheme="majorHAnsi"/>
          <w:sz w:val="22"/>
          <w:szCs w:val="22"/>
        </w:rPr>
        <w:t xml:space="preserve">the hydrocarbon tail of a fatty acid.  </w:t>
      </w:r>
      <w:r>
        <w:rPr>
          <w:rFonts w:asciiTheme="majorHAnsi" w:hAnsiTheme="majorHAnsi"/>
          <w:b/>
          <w:sz w:val="22"/>
          <w:szCs w:val="22"/>
        </w:rPr>
        <w:t xml:space="preserve">Explain </w:t>
      </w:r>
      <w:r>
        <w:rPr>
          <w:rFonts w:asciiTheme="majorHAnsi" w:hAnsiTheme="majorHAnsi"/>
          <w:sz w:val="22"/>
          <w:szCs w:val="22"/>
        </w:rPr>
        <w:t xml:space="preserve">why hydrocarbons are excellent sources of energy. </w:t>
      </w:r>
    </w:p>
    <w:p w:rsidR="00613B5D" w:rsidRDefault="00613B5D" w:rsidP="000D47B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Draw </w:t>
      </w:r>
      <w:r>
        <w:rPr>
          <w:rFonts w:asciiTheme="majorHAnsi" w:hAnsiTheme="majorHAnsi"/>
          <w:sz w:val="22"/>
          <w:szCs w:val="22"/>
        </w:rPr>
        <w:t xml:space="preserve">a sketch of a saturated fatty acid and an unsaturated fatty acid, side by side.  </w:t>
      </w:r>
      <w:r w:rsidR="00C448BD">
        <w:rPr>
          <w:rFonts w:asciiTheme="majorHAnsi" w:hAnsiTheme="majorHAnsi"/>
          <w:b/>
          <w:sz w:val="22"/>
          <w:szCs w:val="22"/>
        </w:rPr>
        <w:t xml:space="preserve">Explain </w:t>
      </w:r>
      <w:r w:rsidR="00C448BD">
        <w:rPr>
          <w:rFonts w:asciiTheme="majorHAnsi" w:hAnsiTheme="majorHAnsi"/>
          <w:sz w:val="22"/>
          <w:szCs w:val="22"/>
        </w:rPr>
        <w:t>how</w:t>
      </w:r>
      <w:r>
        <w:rPr>
          <w:rFonts w:asciiTheme="majorHAnsi" w:hAnsiTheme="majorHAnsi"/>
          <w:sz w:val="22"/>
          <w:szCs w:val="22"/>
        </w:rPr>
        <w:t xml:space="preserve"> their respective structures </w:t>
      </w:r>
      <w:r w:rsidR="00C448BD">
        <w:rPr>
          <w:rFonts w:asciiTheme="majorHAnsi" w:hAnsiTheme="majorHAnsi"/>
          <w:sz w:val="22"/>
          <w:szCs w:val="22"/>
        </w:rPr>
        <w:t xml:space="preserve">influence their behavior in living cells. </w:t>
      </w:r>
    </w:p>
    <w:p w:rsidR="00C448BD" w:rsidRDefault="003E7788" w:rsidP="000D47B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Explain </w:t>
      </w:r>
      <w:r>
        <w:rPr>
          <w:rFonts w:asciiTheme="majorHAnsi" w:hAnsiTheme="majorHAnsi"/>
          <w:sz w:val="22"/>
          <w:szCs w:val="22"/>
        </w:rPr>
        <w:t xml:space="preserve">why the </w:t>
      </w:r>
      <w:proofErr w:type="spellStart"/>
      <w:r w:rsidR="00C42F5A">
        <w:rPr>
          <w:rFonts w:asciiTheme="majorHAnsi" w:hAnsiTheme="majorHAnsi"/>
          <w:sz w:val="22"/>
          <w:szCs w:val="22"/>
        </w:rPr>
        <w:t>amphipathic</w:t>
      </w:r>
      <w:proofErr w:type="spellEnd"/>
      <w:r w:rsidR="00C42F5A">
        <w:rPr>
          <w:rFonts w:asciiTheme="majorHAnsi" w:hAnsiTheme="majorHAnsi"/>
          <w:sz w:val="22"/>
          <w:szCs w:val="22"/>
        </w:rPr>
        <w:t xml:space="preserve"> quality</w:t>
      </w:r>
      <w:r>
        <w:rPr>
          <w:rFonts w:asciiTheme="majorHAnsi" w:hAnsiTheme="majorHAnsi"/>
          <w:sz w:val="22"/>
          <w:szCs w:val="22"/>
        </w:rPr>
        <w:t xml:space="preserve"> of a </w:t>
      </w:r>
      <w:proofErr w:type="spellStart"/>
      <w:r>
        <w:rPr>
          <w:rFonts w:asciiTheme="majorHAnsi" w:hAnsiTheme="majorHAnsi"/>
          <w:sz w:val="22"/>
          <w:szCs w:val="22"/>
        </w:rPr>
        <w:t>phospholipid</w:t>
      </w:r>
      <w:proofErr w:type="spellEnd"/>
      <w:r>
        <w:rPr>
          <w:rFonts w:asciiTheme="majorHAnsi" w:hAnsiTheme="majorHAnsi"/>
          <w:sz w:val="22"/>
          <w:szCs w:val="22"/>
        </w:rPr>
        <w:t xml:space="preserve"> is ideal for the construction of cell membranes.</w:t>
      </w:r>
      <w:r w:rsidR="00C42F5A">
        <w:rPr>
          <w:rFonts w:asciiTheme="majorHAnsi" w:hAnsiTheme="majorHAnsi"/>
          <w:sz w:val="22"/>
          <w:szCs w:val="22"/>
        </w:rPr>
        <w:t xml:space="preserve">  </w:t>
      </w:r>
    </w:p>
    <w:p w:rsidR="005872A2" w:rsidRPr="00AE6948" w:rsidRDefault="005F3721" w:rsidP="00AE6948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friend of yours decides that they are going to cut </w:t>
      </w:r>
      <w:r w:rsidRPr="005353F4">
        <w:rPr>
          <w:rFonts w:asciiTheme="majorHAnsi" w:hAnsiTheme="majorHAnsi"/>
          <w:i/>
          <w:sz w:val="22"/>
          <w:szCs w:val="22"/>
        </w:rPr>
        <w:t>all</w:t>
      </w:r>
      <w:r>
        <w:rPr>
          <w:rFonts w:asciiTheme="majorHAnsi" w:hAnsiTheme="majorHAnsi"/>
          <w:sz w:val="22"/>
          <w:szCs w:val="22"/>
        </w:rPr>
        <w:t xml:space="preserve"> fat from their diet.  </w:t>
      </w:r>
      <w:r>
        <w:rPr>
          <w:rFonts w:asciiTheme="majorHAnsi" w:hAnsiTheme="majorHAnsi"/>
          <w:b/>
          <w:sz w:val="22"/>
          <w:szCs w:val="22"/>
        </w:rPr>
        <w:t xml:space="preserve">Explain </w:t>
      </w:r>
      <w:r>
        <w:rPr>
          <w:rFonts w:asciiTheme="majorHAnsi" w:hAnsiTheme="majorHAnsi"/>
          <w:sz w:val="22"/>
          <w:szCs w:val="22"/>
        </w:rPr>
        <w:t xml:space="preserve">why such behavior could be detrimental to your friend’s health. </w:t>
      </w:r>
      <w:r w:rsidR="000839B5" w:rsidRPr="00AE6948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52"/>
      </w:tblGrid>
      <w:tr w:rsidR="00433301" w:rsidRPr="00694D30" w:rsidTr="008636C6">
        <w:trPr>
          <w:trHeight w:val="1500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33301" w:rsidRPr="00694D30" w:rsidRDefault="00433301" w:rsidP="004562EC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 w:rsidRPr="00694D30">
              <w:rPr>
                <w:rFonts w:asciiTheme="majorHAnsi" w:hAnsiTheme="majorHAnsi"/>
                <w:sz w:val="22"/>
                <w:szCs w:val="22"/>
              </w:rPr>
              <w:t>Learn More:  For more examples of</w:t>
            </w:r>
            <w:r w:rsidR="00274093" w:rsidRPr="00694D3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42DC">
              <w:rPr>
                <w:rFonts w:asciiTheme="majorHAnsi" w:hAnsiTheme="majorHAnsi"/>
                <w:sz w:val="22"/>
                <w:szCs w:val="22"/>
              </w:rPr>
              <w:t>biologically important molecules</w:t>
            </w:r>
            <w:r w:rsidRPr="00694D30">
              <w:rPr>
                <w:rFonts w:asciiTheme="majorHAnsi" w:hAnsiTheme="majorHAnsi"/>
                <w:sz w:val="22"/>
                <w:szCs w:val="22"/>
              </w:rPr>
              <w:t xml:space="preserve">, use the links below:  </w:t>
            </w:r>
          </w:p>
          <w:p w:rsidR="007162FE" w:rsidRPr="007162FE" w:rsidRDefault="007162FE" w:rsidP="008D42D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Kimball’s Biology Pages:  </w:t>
            </w:r>
            <w:hyperlink r:id="rId21" w:history="1">
              <w:r w:rsidRPr="007162F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Carbohydrates</w:t>
              </w:r>
            </w:hyperlink>
          </w:p>
          <w:p w:rsidR="007162FE" w:rsidRDefault="007162FE" w:rsidP="008D42D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Kimball’s Biology Pages:  </w:t>
            </w:r>
            <w:hyperlink r:id="rId22" w:history="1">
              <w:r w:rsidR="00D60AEC" w:rsidRPr="00D60AE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Fats</w:t>
              </w:r>
            </w:hyperlink>
          </w:p>
          <w:p w:rsidR="00DB28C8" w:rsidRDefault="00DB28C8" w:rsidP="008D42D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NobelPrize.org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Chirality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Game:  </w:t>
            </w:r>
            <w:hyperlink r:id="rId23" w:history="1">
              <w:r w:rsidRPr="00DB28C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learn about “handedness” of molecules</w:t>
              </w:r>
            </w:hyperlink>
          </w:p>
          <w:p w:rsidR="0035349C" w:rsidRPr="00694D30" w:rsidRDefault="008636C6" w:rsidP="008D42D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University of California:  </w:t>
            </w:r>
            <w:hyperlink r:id="rId24" w:history="1">
              <w:r w:rsidRPr="008636C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Atoms, Molecules, Water, pH</w:t>
              </w:r>
            </w:hyperlink>
          </w:p>
        </w:tc>
      </w:tr>
    </w:tbl>
    <w:p w:rsidR="00CA70EE" w:rsidRPr="006B6500" w:rsidRDefault="00CA70EE" w:rsidP="00433301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25"/>
      <w:footerReference w:type="default" r:id="rId26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90" w:rsidRDefault="00686790" w:rsidP="005C31F5">
      <w:r>
        <w:separator/>
      </w:r>
    </w:p>
  </w:endnote>
  <w:endnote w:type="continuationSeparator" w:id="0">
    <w:p w:rsidR="00686790" w:rsidRDefault="00686790" w:rsidP="005C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90" w:rsidRDefault="00686790">
    <w:pPr>
      <w:pStyle w:val="Footer"/>
    </w:pPr>
    <w:r>
      <w:rPr>
        <w:noProof/>
      </w:rPr>
      <w:drawing>
        <wp:inline distT="0" distB="0" distL="0" distR="0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90" w:rsidRDefault="00686790">
    <w:pPr>
      <w:pStyle w:val="Footer"/>
    </w:pPr>
    <w:r>
      <w:rPr>
        <w:noProof/>
      </w:rPr>
      <w:drawing>
        <wp:inline distT="0" distB="0" distL="0" distR="0">
          <wp:extent cx="691515" cy="54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90" w:rsidRDefault="00686790" w:rsidP="005C31F5">
      <w:r>
        <w:separator/>
      </w:r>
    </w:p>
  </w:footnote>
  <w:footnote w:type="continuationSeparator" w:id="0">
    <w:p w:rsidR="00686790" w:rsidRDefault="00686790" w:rsidP="005C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26B"/>
    <w:multiLevelType w:val="hybridMultilevel"/>
    <w:tmpl w:val="026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0D34"/>
    <w:multiLevelType w:val="hybridMultilevel"/>
    <w:tmpl w:val="A35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4D01"/>
    <w:multiLevelType w:val="multilevel"/>
    <w:tmpl w:val="D19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A3933"/>
    <w:multiLevelType w:val="hybridMultilevel"/>
    <w:tmpl w:val="147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F6656"/>
    <w:multiLevelType w:val="multilevel"/>
    <w:tmpl w:val="96B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02DC"/>
    <w:multiLevelType w:val="hybridMultilevel"/>
    <w:tmpl w:val="9C0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F7DB2"/>
    <w:multiLevelType w:val="hybridMultilevel"/>
    <w:tmpl w:val="EAC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D99"/>
    <w:rsid w:val="00002584"/>
    <w:rsid w:val="00010D44"/>
    <w:rsid w:val="00012BD3"/>
    <w:rsid w:val="00014449"/>
    <w:rsid w:val="00016EFD"/>
    <w:rsid w:val="000205FE"/>
    <w:rsid w:val="000244BF"/>
    <w:rsid w:val="00026EDB"/>
    <w:rsid w:val="00033967"/>
    <w:rsid w:val="00040629"/>
    <w:rsid w:val="000717AE"/>
    <w:rsid w:val="00076F54"/>
    <w:rsid w:val="000839B5"/>
    <w:rsid w:val="00084694"/>
    <w:rsid w:val="00090E40"/>
    <w:rsid w:val="00091C05"/>
    <w:rsid w:val="000C0B11"/>
    <w:rsid w:val="000C5B03"/>
    <w:rsid w:val="000C5D2C"/>
    <w:rsid w:val="000C7E70"/>
    <w:rsid w:val="000D1980"/>
    <w:rsid w:val="000D47B5"/>
    <w:rsid w:val="000E08D6"/>
    <w:rsid w:val="00102DE2"/>
    <w:rsid w:val="0010735F"/>
    <w:rsid w:val="00117C79"/>
    <w:rsid w:val="001213F8"/>
    <w:rsid w:val="001574A1"/>
    <w:rsid w:val="00160E56"/>
    <w:rsid w:val="0017217A"/>
    <w:rsid w:val="001874A9"/>
    <w:rsid w:val="00187748"/>
    <w:rsid w:val="001933B2"/>
    <w:rsid w:val="001B73B5"/>
    <w:rsid w:val="001C0A85"/>
    <w:rsid w:val="001C3C73"/>
    <w:rsid w:val="001D36A1"/>
    <w:rsid w:val="001D38D7"/>
    <w:rsid w:val="001D6A2E"/>
    <w:rsid w:val="001E6010"/>
    <w:rsid w:val="001E6607"/>
    <w:rsid w:val="001F1B29"/>
    <w:rsid w:val="001F5522"/>
    <w:rsid w:val="001F6147"/>
    <w:rsid w:val="00202E1D"/>
    <w:rsid w:val="002219D5"/>
    <w:rsid w:val="00235137"/>
    <w:rsid w:val="002432DA"/>
    <w:rsid w:val="00270CBB"/>
    <w:rsid w:val="00274093"/>
    <w:rsid w:val="00286BE2"/>
    <w:rsid w:val="00290BEA"/>
    <w:rsid w:val="002944B4"/>
    <w:rsid w:val="002A0A7E"/>
    <w:rsid w:val="002B48CF"/>
    <w:rsid w:val="002C1C58"/>
    <w:rsid w:val="002C5EEB"/>
    <w:rsid w:val="002E29E5"/>
    <w:rsid w:val="002E65BC"/>
    <w:rsid w:val="002F4495"/>
    <w:rsid w:val="002F5357"/>
    <w:rsid w:val="00312F88"/>
    <w:rsid w:val="003131FF"/>
    <w:rsid w:val="0032066D"/>
    <w:rsid w:val="00321034"/>
    <w:rsid w:val="00325DBA"/>
    <w:rsid w:val="00332000"/>
    <w:rsid w:val="00342E8B"/>
    <w:rsid w:val="003435A0"/>
    <w:rsid w:val="003500FF"/>
    <w:rsid w:val="00352854"/>
    <w:rsid w:val="0035349C"/>
    <w:rsid w:val="003559A5"/>
    <w:rsid w:val="003561DC"/>
    <w:rsid w:val="00362D50"/>
    <w:rsid w:val="0037016E"/>
    <w:rsid w:val="00373981"/>
    <w:rsid w:val="003814F7"/>
    <w:rsid w:val="003822F9"/>
    <w:rsid w:val="003B60EE"/>
    <w:rsid w:val="003E7788"/>
    <w:rsid w:val="003F17AA"/>
    <w:rsid w:val="004040B4"/>
    <w:rsid w:val="00405429"/>
    <w:rsid w:val="00406DF9"/>
    <w:rsid w:val="00425073"/>
    <w:rsid w:val="00427AD6"/>
    <w:rsid w:val="00433301"/>
    <w:rsid w:val="004562EC"/>
    <w:rsid w:val="0046216B"/>
    <w:rsid w:val="00462861"/>
    <w:rsid w:val="00463FA4"/>
    <w:rsid w:val="00477F89"/>
    <w:rsid w:val="0049077B"/>
    <w:rsid w:val="0049271D"/>
    <w:rsid w:val="0049293A"/>
    <w:rsid w:val="004A1E83"/>
    <w:rsid w:val="004A5D69"/>
    <w:rsid w:val="004B06F6"/>
    <w:rsid w:val="004C1A0E"/>
    <w:rsid w:val="004E2D35"/>
    <w:rsid w:val="004F2B9B"/>
    <w:rsid w:val="00502945"/>
    <w:rsid w:val="00511AE3"/>
    <w:rsid w:val="0052042D"/>
    <w:rsid w:val="00524982"/>
    <w:rsid w:val="005264E6"/>
    <w:rsid w:val="0052791B"/>
    <w:rsid w:val="00530957"/>
    <w:rsid w:val="005353F4"/>
    <w:rsid w:val="005356F2"/>
    <w:rsid w:val="0054050B"/>
    <w:rsid w:val="00544F6B"/>
    <w:rsid w:val="00545280"/>
    <w:rsid w:val="00550794"/>
    <w:rsid w:val="005624EA"/>
    <w:rsid w:val="005669B7"/>
    <w:rsid w:val="005672E0"/>
    <w:rsid w:val="005872A2"/>
    <w:rsid w:val="005C31F5"/>
    <w:rsid w:val="005C7F2A"/>
    <w:rsid w:val="005D57A9"/>
    <w:rsid w:val="005D5E29"/>
    <w:rsid w:val="005E5373"/>
    <w:rsid w:val="005F047C"/>
    <w:rsid w:val="005F1924"/>
    <w:rsid w:val="005F3721"/>
    <w:rsid w:val="005F6AB4"/>
    <w:rsid w:val="0060095A"/>
    <w:rsid w:val="00613B5D"/>
    <w:rsid w:val="00625861"/>
    <w:rsid w:val="006406E3"/>
    <w:rsid w:val="00673D41"/>
    <w:rsid w:val="00674AB3"/>
    <w:rsid w:val="00680CE4"/>
    <w:rsid w:val="00686790"/>
    <w:rsid w:val="006905EB"/>
    <w:rsid w:val="00692A92"/>
    <w:rsid w:val="006938A4"/>
    <w:rsid w:val="00694D30"/>
    <w:rsid w:val="006A52A1"/>
    <w:rsid w:val="006A577D"/>
    <w:rsid w:val="006B0A96"/>
    <w:rsid w:val="006B6500"/>
    <w:rsid w:val="006C47C9"/>
    <w:rsid w:val="006C6916"/>
    <w:rsid w:val="006D653C"/>
    <w:rsid w:val="006E1308"/>
    <w:rsid w:val="006E48D6"/>
    <w:rsid w:val="006E5486"/>
    <w:rsid w:val="006E5F94"/>
    <w:rsid w:val="006F11E0"/>
    <w:rsid w:val="006F2CA1"/>
    <w:rsid w:val="006F7D99"/>
    <w:rsid w:val="00702ABC"/>
    <w:rsid w:val="00703F02"/>
    <w:rsid w:val="00706FCE"/>
    <w:rsid w:val="007162FE"/>
    <w:rsid w:val="00722842"/>
    <w:rsid w:val="00732CA0"/>
    <w:rsid w:val="00752374"/>
    <w:rsid w:val="00754796"/>
    <w:rsid w:val="00785561"/>
    <w:rsid w:val="007932E9"/>
    <w:rsid w:val="007B6E72"/>
    <w:rsid w:val="007E3CD4"/>
    <w:rsid w:val="007E5647"/>
    <w:rsid w:val="007F6683"/>
    <w:rsid w:val="0080410C"/>
    <w:rsid w:val="00817523"/>
    <w:rsid w:val="008329BC"/>
    <w:rsid w:val="00841964"/>
    <w:rsid w:val="0084423E"/>
    <w:rsid w:val="008636C6"/>
    <w:rsid w:val="0087208B"/>
    <w:rsid w:val="00883C18"/>
    <w:rsid w:val="008B288D"/>
    <w:rsid w:val="008C1EB1"/>
    <w:rsid w:val="008D42DC"/>
    <w:rsid w:val="008D6CA1"/>
    <w:rsid w:val="008E1C4C"/>
    <w:rsid w:val="008E425D"/>
    <w:rsid w:val="008E7F5C"/>
    <w:rsid w:val="008F4EE5"/>
    <w:rsid w:val="00934C87"/>
    <w:rsid w:val="009378FE"/>
    <w:rsid w:val="009550BB"/>
    <w:rsid w:val="009613E2"/>
    <w:rsid w:val="00961B48"/>
    <w:rsid w:val="009633F4"/>
    <w:rsid w:val="009662AA"/>
    <w:rsid w:val="009678A7"/>
    <w:rsid w:val="009747A9"/>
    <w:rsid w:val="00995730"/>
    <w:rsid w:val="009A6191"/>
    <w:rsid w:val="009B28DE"/>
    <w:rsid w:val="009D3951"/>
    <w:rsid w:val="009F2A10"/>
    <w:rsid w:val="00A10413"/>
    <w:rsid w:val="00A179C2"/>
    <w:rsid w:val="00A21CC9"/>
    <w:rsid w:val="00A361D4"/>
    <w:rsid w:val="00A55E53"/>
    <w:rsid w:val="00A70CE5"/>
    <w:rsid w:val="00A80327"/>
    <w:rsid w:val="00AB4826"/>
    <w:rsid w:val="00AC40F3"/>
    <w:rsid w:val="00AC6AA3"/>
    <w:rsid w:val="00AD4385"/>
    <w:rsid w:val="00AE146E"/>
    <w:rsid w:val="00AE6948"/>
    <w:rsid w:val="00AF1AD0"/>
    <w:rsid w:val="00AF56CF"/>
    <w:rsid w:val="00B021D3"/>
    <w:rsid w:val="00B103B3"/>
    <w:rsid w:val="00B10432"/>
    <w:rsid w:val="00B220BD"/>
    <w:rsid w:val="00B46FE0"/>
    <w:rsid w:val="00B6316A"/>
    <w:rsid w:val="00B64AD9"/>
    <w:rsid w:val="00B74A9F"/>
    <w:rsid w:val="00B77A6B"/>
    <w:rsid w:val="00BD2326"/>
    <w:rsid w:val="00BF4FD8"/>
    <w:rsid w:val="00C027F2"/>
    <w:rsid w:val="00C05719"/>
    <w:rsid w:val="00C2146F"/>
    <w:rsid w:val="00C2780B"/>
    <w:rsid w:val="00C36A7A"/>
    <w:rsid w:val="00C37FA4"/>
    <w:rsid w:val="00C4078D"/>
    <w:rsid w:val="00C42F5A"/>
    <w:rsid w:val="00C448BD"/>
    <w:rsid w:val="00C600A0"/>
    <w:rsid w:val="00C6416F"/>
    <w:rsid w:val="00C74AAE"/>
    <w:rsid w:val="00C74D3B"/>
    <w:rsid w:val="00C92A4D"/>
    <w:rsid w:val="00C95384"/>
    <w:rsid w:val="00CA60CD"/>
    <w:rsid w:val="00CA62D0"/>
    <w:rsid w:val="00CA70EE"/>
    <w:rsid w:val="00CF17E4"/>
    <w:rsid w:val="00D014B9"/>
    <w:rsid w:val="00D10D2D"/>
    <w:rsid w:val="00D34329"/>
    <w:rsid w:val="00D370D2"/>
    <w:rsid w:val="00D401E4"/>
    <w:rsid w:val="00D46E91"/>
    <w:rsid w:val="00D60AEC"/>
    <w:rsid w:val="00D65FC0"/>
    <w:rsid w:val="00D7151E"/>
    <w:rsid w:val="00D7302C"/>
    <w:rsid w:val="00D866BB"/>
    <w:rsid w:val="00D8756B"/>
    <w:rsid w:val="00DA22F4"/>
    <w:rsid w:val="00DA276D"/>
    <w:rsid w:val="00DA7D8D"/>
    <w:rsid w:val="00DB28C8"/>
    <w:rsid w:val="00DB4AF4"/>
    <w:rsid w:val="00DB71B7"/>
    <w:rsid w:val="00DD02BA"/>
    <w:rsid w:val="00DF24E1"/>
    <w:rsid w:val="00E00FD0"/>
    <w:rsid w:val="00E025B9"/>
    <w:rsid w:val="00E1464E"/>
    <w:rsid w:val="00E23B2A"/>
    <w:rsid w:val="00E5472E"/>
    <w:rsid w:val="00E55D0D"/>
    <w:rsid w:val="00E62F4F"/>
    <w:rsid w:val="00E63A6B"/>
    <w:rsid w:val="00E66293"/>
    <w:rsid w:val="00E67E20"/>
    <w:rsid w:val="00E74D71"/>
    <w:rsid w:val="00E86F13"/>
    <w:rsid w:val="00E8710F"/>
    <w:rsid w:val="00EA4317"/>
    <w:rsid w:val="00EB3DE0"/>
    <w:rsid w:val="00EB4E67"/>
    <w:rsid w:val="00ED032E"/>
    <w:rsid w:val="00ED0978"/>
    <w:rsid w:val="00ED0B75"/>
    <w:rsid w:val="00ED644E"/>
    <w:rsid w:val="00EE0DAE"/>
    <w:rsid w:val="00EE504E"/>
    <w:rsid w:val="00EE79DE"/>
    <w:rsid w:val="00EF2C4F"/>
    <w:rsid w:val="00F06936"/>
    <w:rsid w:val="00F14E81"/>
    <w:rsid w:val="00F208FA"/>
    <w:rsid w:val="00F25812"/>
    <w:rsid w:val="00F25B1A"/>
    <w:rsid w:val="00F31798"/>
    <w:rsid w:val="00F609D6"/>
    <w:rsid w:val="00F719DF"/>
    <w:rsid w:val="00F74B9B"/>
    <w:rsid w:val="00F81720"/>
    <w:rsid w:val="00F9599A"/>
    <w:rsid w:val="00F97161"/>
    <w:rsid w:val="00FA5085"/>
    <w:rsid w:val="00FB4AFF"/>
    <w:rsid w:val="00FE31BA"/>
    <w:rsid w:val="00FF15CA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2E"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pure.com/DVCYlST6mYQ&amp;feature=plcp" TargetMode="External"/><Relationship Id="rId13" Type="http://schemas.openxmlformats.org/officeDocument/2006/relationships/hyperlink" Target="http://ga.water.usgs.gov/edu/waterproperties.html" TargetMode="External"/><Relationship Id="rId18" Type="http://schemas.openxmlformats.org/officeDocument/2006/relationships/hyperlink" Target="http://www.ib.bioninja.com.au/standard-level/topic-3-chemicals-of-life/31-chemical-elements-and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users.rcn.com/jkimball.ma.ultranet/BiologyPages/C/Carbohydrat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stincc.edu/biocr/1406/laba/dissociation/dissociation_of_water.swf" TargetMode="External"/><Relationship Id="rId17" Type="http://schemas.openxmlformats.org/officeDocument/2006/relationships/hyperlink" Target="http://viewpure.com/H8WJ2KENlK0&amp;feature=edu&amp;list=PL3EED4C1D684D3A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iewpure.com/HVT3Y3_gHGg&amp;feature=edu&amp;list=PL3EED4C1D684D3ADF" TargetMode="External"/><Relationship Id="rId20" Type="http://schemas.openxmlformats.org/officeDocument/2006/relationships/hyperlink" Target="http://users.rcn.com/jkimball.ma.ultranet/BiologyPages/H/HydrogenBonds.htm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ewpure.com/VGHD9e3yRIU&amp;feature=plcp" TargetMode="External"/><Relationship Id="rId24" Type="http://schemas.openxmlformats.org/officeDocument/2006/relationships/hyperlink" Target="http://biology.clc.uc.edu/courses/bio104/atom-h2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ewpure.com/QnQe0xW_JY4&amp;feature=edu&amp;list=PL3EED4C1D684D3ADF" TargetMode="External"/><Relationship Id="rId23" Type="http://schemas.openxmlformats.org/officeDocument/2006/relationships/hyperlink" Target="http://www.nobelprize.org/educational/chemistry/chir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iewpure.com/_zm_DyD6FJ0" TargetMode="External"/><Relationship Id="rId19" Type="http://schemas.openxmlformats.org/officeDocument/2006/relationships/hyperlink" Target="http://www.ib.bioninja.com.au/standard-level/topic-3-chemicals-of-life/32-carbohydrates-lipids-a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ewpure.com/VigpwmH7E3M&amp;feature=plcp" TargetMode="External"/><Relationship Id="rId14" Type="http://schemas.openxmlformats.org/officeDocument/2006/relationships/hyperlink" Target="http://www.sumanasinc.com/webcontent/animations/content/propertiesofwater/water.html" TargetMode="External"/><Relationship Id="rId22" Type="http://schemas.openxmlformats.org/officeDocument/2006/relationships/hyperlink" Target="http://users.rcn.com/jkimball.ma.ultranet/BiologyPages/F/Fats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C76DA-A50B-43B4-A736-C012B69C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Video Guide</vt:lpstr>
    </vt:vector>
  </TitlesOfParts>
  <Company>Allen ISD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creator>Lee Ferguson</dc:creator>
  <cp:lastModifiedBy>hp</cp:lastModifiedBy>
  <cp:revision>2</cp:revision>
  <cp:lastPrinted>2012-09-10T02:57:00Z</cp:lastPrinted>
  <dcterms:created xsi:type="dcterms:W3CDTF">2014-10-28T00:40:00Z</dcterms:created>
  <dcterms:modified xsi:type="dcterms:W3CDTF">2014-10-28T00:40:00Z</dcterms:modified>
</cp:coreProperties>
</file>